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A49A7C" w14:textId="77777777" w:rsidR="00880787" w:rsidRDefault="0088078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70" w:type="dxa"/>
        <w:tblBorders>
          <w:top w:val="nil"/>
          <w:left w:val="nil"/>
          <w:bottom w:val="nil"/>
          <w:right w:val="nil"/>
          <w:insideH w:val="nil"/>
          <w:insideV w:val="nil"/>
        </w:tblBorders>
        <w:tblLayout w:type="fixed"/>
        <w:tblLook w:val="0400" w:firstRow="0" w:lastRow="0" w:firstColumn="0" w:lastColumn="0" w:noHBand="0" w:noVBand="1"/>
      </w:tblPr>
      <w:tblGrid>
        <w:gridCol w:w="1255"/>
        <w:gridCol w:w="5220"/>
        <w:gridCol w:w="990"/>
        <w:gridCol w:w="2605"/>
      </w:tblGrid>
      <w:tr w:rsidR="00880787" w14:paraId="6265D905" w14:textId="77777777">
        <w:trPr>
          <w:trHeight w:val="378"/>
        </w:trPr>
        <w:tc>
          <w:tcPr>
            <w:tcW w:w="1255" w:type="dxa"/>
            <w:vAlign w:val="bottom"/>
          </w:tcPr>
          <w:p w14:paraId="13C756EC" w14:textId="77777777" w:rsidR="00880787" w:rsidRDefault="00000000">
            <w:pPr>
              <w:rPr>
                <w:rFonts w:ascii="Times New Roman" w:eastAsia="Times New Roman" w:hAnsi="Times New Roman" w:cs="Times New Roman"/>
              </w:rPr>
            </w:pPr>
            <w:r>
              <w:t>Name</w:t>
            </w:r>
          </w:p>
        </w:tc>
        <w:tc>
          <w:tcPr>
            <w:tcW w:w="5220" w:type="dxa"/>
            <w:tcBorders>
              <w:bottom w:val="single" w:sz="4" w:space="0" w:color="000000"/>
            </w:tcBorders>
            <w:tcMar>
              <w:left w:w="58" w:type="dxa"/>
            </w:tcMar>
            <w:vAlign w:val="bottom"/>
          </w:tcPr>
          <w:p w14:paraId="615E6756" w14:textId="77777777" w:rsidR="00880787" w:rsidRPr="00FB594E" w:rsidRDefault="00000000">
            <w:pPr>
              <w:pBdr>
                <w:top w:val="nil"/>
                <w:left w:val="nil"/>
                <w:bottom w:val="nil"/>
                <w:right w:val="nil"/>
                <w:between w:val="nil"/>
              </w:pBdr>
              <w:rPr>
                <w:rFonts w:ascii="Oswald" w:hAnsi="Oswald"/>
              </w:rPr>
            </w:pPr>
            <w:r w:rsidRPr="00FB594E">
              <w:rPr>
                <w:rFonts w:ascii="Oswald" w:hAnsi="Oswald"/>
              </w:rPr>
              <w:t>MIKE ASATRYAN</w:t>
            </w:r>
            <w:r w:rsidRPr="00FB594E">
              <w:rPr>
                <w:rFonts w:ascii="Oswald" w:hAnsi="Oswald"/>
              </w:rPr>
              <w:tab/>
            </w:r>
          </w:p>
        </w:tc>
        <w:tc>
          <w:tcPr>
            <w:tcW w:w="990" w:type="dxa"/>
            <w:tcMar>
              <w:left w:w="216" w:type="dxa"/>
            </w:tcMar>
            <w:vAlign w:val="bottom"/>
          </w:tcPr>
          <w:p w14:paraId="7DAF32A5" w14:textId="77777777" w:rsidR="00880787" w:rsidRDefault="00000000">
            <w:pPr>
              <w:rPr>
                <w:rFonts w:ascii="Times New Roman" w:eastAsia="Times New Roman" w:hAnsi="Times New Roman" w:cs="Times New Roman"/>
              </w:rPr>
            </w:pPr>
            <w:r>
              <w:t xml:space="preserve">Class # </w:t>
            </w:r>
          </w:p>
        </w:tc>
        <w:tc>
          <w:tcPr>
            <w:tcW w:w="2605" w:type="dxa"/>
            <w:tcBorders>
              <w:bottom w:val="single" w:sz="4" w:space="0" w:color="000000"/>
            </w:tcBorders>
            <w:tcMar>
              <w:left w:w="58" w:type="dxa"/>
            </w:tcMar>
            <w:vAlign w:val="bottom"/>
          </w:tcPr>
          <w:p w14:paraId="4536CD11" w14:textId="77777777" w:rsidR="00880787" w:rsidRPr="00FB594E" w:rsidRDefault="00000000">
            <w:pPr>
              <w:pBdr>
                <w:top w:val="nil"/>
                <w:left w:val="nil"/>
                <w:bottom w:val="nil"/>
                <w:right w:val="nil"/>
                <w:between w:val="nil"/>
              </w:pBdr>
              <w:rPr>
                <w:rFonts w:ascii="Oswald" w:hAnsi="Oswald"/>
              </w:rPr>
            </w:pPr>
            <w:r w:rsidRPr="00FB594E">
              <w:rPr>
                <w:rFonts w:ascii="Oswald" w:hAnsi="Oswald"/>
              </w:rPr>
              <w:t>NADA 445</w:t>
            </w:r>
            <w:r w:rsidRPr="00FB594E">
              <w:rPr>
                <w:rFonts w:ascii="Oswald" w:hAnsi="Oswald"/>
              </w:rPr>
              <w:tab/>
            </w:r>
          </w:p>
        </w:tc>
      </w:tr>
      <w:tr w:rsidR="00880787" w14:paraId="2C7BDD16" w14:textId="77777777">
        <w:trPr>
          <w:trHeight w:val="576"/>
        </w:trPr>
        <w:tc>
          <w:tcPr>
            <w:tcW w:w="1255" w:type="dxa"/>
            <w:vAlign w:val="bottom"/>
          </w:tcPr>
          <w:p w14:paraId="78437878" w14:textId="77777777" w:rsidR="00880787" w:rsidRDefault="00000000">
            <w:pPr>
              <w:rPr>
                <w:rFonts w:ascii="Times New Roman" w:eastAsia="Times New Roman" w:hAnsi="Times New Roman" w:cs="Times New Roman"/>
              </w:rPr>
            </w:pPr>
            <w:r>
              <w:t>Dealership</w:t>
            </w:r>
          </w:p>
        </w:tc>
        <w:tc>
          <w:tcPr>
            <w:tcW w:w="5220" w:type="dxa"/>
            <w:tcBorders>
              <w:top w:val="single" w:sz="4" w:space="0" w:color="000000"/>
              <w:bottom w:val="single" w:sz="4" w:space="0" w:color="000000"/>
            </w:tcBorders>
            <w:tcMar>
              <w:left w:w="58" w:type="dxa"/>
            </w:tcMar>
            <w:vAlign w:val="bottom"/>
          </w:tcPr>
          <w:p w14:paraId="4F7183C3" w14:textId="77777777" w:rsidR="00880787" w:rsidRPr="00FB594E" w:rsidRDefault="00000000">
            <w:pPr>
              <w:pBdr>
                <w:top w:val="nil"/>
                <w:left w:val="nil"/>
                <w:bottom w:val="nil"/>
                <w:right w:val="nil"/>
                <w:between w:val="nil"/>
              </w:pBdr>
              <w:rPr>
                <w:rFonts w:ascii="Oswald" w:hAnsi="Oswald"/>
              </w:rPr>
            </w:pPr>
            <w:r w:rsidRPr="00FB594E">
              <w:rPr>
                <w:rFonts w:ascii="Oswald" w:hAnsi="Oswald"/>
              </w:rPr>
              <w:t xml:space="preserve">VAN NUYS CHRYSLER DODGE JEEP RAM </w:t>
            </w:r>
          </w:p>
        </w:tc>
        <w:tc>
          <w:tcPr>
            <w:tcW w:w="990" w:type="dxa"/>
            <w:tcMar>
              <w:left w:w="216" w:type="dxa"/>
            </w:tcMar>
            <w:vAlign w:val="bottom"/>
          </w:tcPr>
          <w:p w14:paraId="50D8A688" w14:textId="77777777" w:rsidR="00880787" w:rsidRPr="00FB594E" w:rsidRDefault="00000000">
            <w:pPr>
              <w:rPr>
                <w:rFonts w:ascii="Times New Roman" w:eastAsia="Times New Roman" w:hAnsi="Times New Roman" w:cs="Times New Roman"/>
              </w:rPr>
            </w:pPr>
            <w:r w:rsidRPr="00FB594E">
              <w:t xml:space="preserve">Date </w:t>
            </w:r>
          </w:p>
        </w:tc>
        <w:tc>
          <w:tcPr>
            <w:tcW w:w="2605" w:type="dxa"/>
            <w:tcBorders>
              <w:top w:val="single" w:sz="4" w:space="0" w:color="000000"/>
              <w:bottom w:val="single" w:sz="4" w:space="0" w:color="000000"/>
            </w:tcBorders>
            <w:tcMar>
              <w:left w:w="58" w:type="dxa"/>
            </w:tcMar>
            <w:vAlign w:val="bottom"/>
          </w:tcPr>
          <w:p w14:paraId="22798F51" w14:textId="77777777" w:rsidR="00880787" w:rsidRPr="00FB594E" w:rsidRDefault="00000000">
            <w:pPr>
              <w:pBdr>
                <w:top w:val="nil"/>
                <w:left w:val="nil"/>
                <w:bottom w:val="nil"/>
                <w:right w:val="nil"/>
                <w:between w:val="nil"/>
              </w:pBdr>
              <w:rPr>
                <w:rFonts w:ascii="Oswald" w:hAnsi="Oswald"/>
              </w:rPr>
            </w:pPr>
            <w:r w:rsidRPr="00FB594E">
              <w:rPr>
                <w:rFonts w:ascii="Oswald" w:hAnsi="Oswald"/>
              </w:rPr>
              <w:t>10/21/2024</w:t>
            </w:r>
          </w:p>
        </w:tc>
      </w:tr>
    </w:tbl>
    <w:p w14:paraId="26DD537C" w14:textId="77777777" w:rsidR="00880787" w:rsidRDefault="00880787">
      <w:pPr>
        <w:spacing w:after="120"/>
      </w:pPr>
    </w:p>
    <w:tbl>
      <w:tblPr>
        <w:tblStyle w:val="a0"/>
        <w:tblW w:w="10083" w:type="dxa"/>
        <w:tblInd w:w="-3" w:type="dxa"/>
        <w:tblLayout w:type="fixed"/>
        <w:tblLook w:val="0000" w:firstRow="0" w:lastRow="0" w:firstColumn="0" w:lastColumn="0" w:noHBand="0" w:noVBand="0"/>
      </w:tblPr>
      <w:tblGrid>
        <w:gridCol w:w="2481"/>
        <w:gridCol w:w="2534"/>
        <w:gridCol w:w="2183"/>
        <w:gridCol w:w="2885"/>
      </w:tblGrid>
      <w:tr w:rsidR="00880787" w14:paraId="38D773C0"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13D88242" w14:textId="77777777" w:rsidR="00880787" w:rsidRDefault="00000000">
            <w:r>
              <w:t>Current Situation or Challenge to be Addressed:</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409D904" w14:textId="6B63A627" w:rsidR="00880787" w:rsidRPr="00FB594E" w:rsidRDefault="00000000">
            <w:pPr>
              <w:pBdr>
                <w:top w:val="nil"/>
                <w:left w:val="nil"/>
                <w:bottom w:val="nil"/>
                <w:right w:val="nil"/>
                <w:between w:val="nil"/>
              </w:pBdr>
              <w:spacing w:after="120"/>
              <w:rPr>
                <w:rFonts w:ascii="Oswald" w:eastAsia="Yu Gothic Light" w:hAnsi="Oswald" w:cs="Times New Roman"/>
              </w:rPr>
            </w:pPr>
            <w:r w:rsidRPr="00FB594E">
              <w:rPr>
                <w:rFonts w:ascii="Oswald" w:eastAsia="Yu Gothic Light" w:hAnsi="Oswald" w:cs="Times New Roman"/>
                <w:color w:val="7F7F7F" w:themeColor="text1" w:themeTint="80"/>
              </w:rPr>
              <w:t>My used car buyer</w:t>
            </w:r>
            <w:r w:rsidR="00FB594E" w:rsidRPr="00FB594E">
              <w:rPr>
                <w:rFonts w:ascii="Oswald" w:eastAsia="Yu Gothic Light" w:hAnsi="Oswald" w:cs="Times New Roman"/>
                <w:color w:val="7F7F7F" w:themeColor="text1" w:themeTint="80"/>
              </w:rPr>
              <w:t xml:space="preserve"> purchases</w:t>
            </w:r>
            <w:r w:rsidRPr="00FB594E">
              <w:rPr>
                <w:rFonts w:ascii="Oswald" w:eastAsia="Yu Gothic Light" w:hAnsi="Oswald" w:cs="Times New Roman"/>
                <w:color w:val="7F7F7F" w:themeColor="text1" w:themeTint="80"/>
              </w:rPr>
              <w:t xml:space="preserve"> and prices the used cars. This causes the UCM to not price cars to market while trying to hold gross and now we have an aging issue.</w:t>
            </w:r>
          </w:p>
        </w:tc>
      </w:tr>
      <w:tr w:rsidR="00880787" w14:paraId="23D95C90"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C806BFC" w14:textId="77777777" w:rsidR="00880787" w:rsidRDefault="00000000">
            <w:r>
              <w:t>Current Performance Level (include specific measure):</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5BB7738"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For the past 2 months (and our pace this month) our used retail sales have dipped to 125.</w:t>
            </w:r>
          </w:p>
        </w:tc>
      </w:tr>
      <w:tr w:rsidR="00880787" w14:paraId="19F6A410"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4C0C326" w14:textId="77777777" w:rsidR="00880787" w:rsidRDefault="00000000">
            <w:r>
              <w:t>Goal (what do you want to achieve?)</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20B638B" w14:textId="1D32BCA1"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 xml:space="preserve">Have one person to buy cars and another to price them using a specific pricing strategy to move cars regardless of gross. Our goal is to sell 200 </w:t>
            </w:r>
            <w:proofErr w:type="gramStart"/>
            <w:r w:rsidR="00FB594E" w:rsidRPr="00E95B34">
              <w:rPr>
                <w:rFonts w:ascii="Oswald" w:hAnsi="Oswald"/>
                <w:color w:val="7F7F7F" w:themeColor="text1" w:themeTint="80"/>
              </w:rPr>
              <w:t>retail</w:t>
            </w:r>
            <w:proofErr w:type="gramEnd"/>
            <w:r w:rsidR="00FB594E" w:rsidRPr="00E95B34">
              <w:rPr>
                <w:rFonts w:ascii="Oswald" w:hAnsi="Oswald"/>
                <w:color w:val="7F7F7F" w:themeColor="text1" w:themeTint="80"/>
              </w:rPr>
              <w:t xml:space="preserve"> </w:t>
            </w:r>
            <w:r w:rsidRPr="00E95B34">
              <w:rPr>
                <w:rFonts w:ascii="Oswald" w:hAnsi="Oswald"/>
                <w:color w:val="7F7F7F" w:themeColor="text1" w:themeTint="80"/>
              </w:rPr>
              <w:t>used with 220 in stock.</w:t>
            </w:r>
          </w:p>
        </w:tc>
      </w:tr>
      <w:tr w:rsidR="00880787" w14:paraId="1EFA52D6"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600C81D" w14:textId="77777777" w:rsidR="00880787" w:rsidRDefault="00000000">
            <w:r>
              <w:t>Goal Performance Level (include specific measure)</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709D343" w14:textId="3832AFD8" w:rsidR="00880787" w:rsidRPr="00E95B34" w:rsidRDefault="00FB594E">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We</w:t>
            </w:r>
            <w:r w:rsidR="00000000" w:rsidRPr="00E95B34">
              <w:rPr>
                <w:rFonts w:ascii="Oswald" w:hAnsi="Oswald"/>
                <w:color w:val="7F7F7F" w:themeColor="text1" w:themeTint="80"/>
              </w:rPr>
              <w:t xml:space="preserve"> need to sell 200 used cars. we have the inventory, need a new tactical pricing strategy.</w:t>
            </w:r>
          </w:p>
        </w:tc>
      </w:tr>
      <w:tr w:rsidR="00880787" w14:paraId="24640CF3"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044896A4" w14:textId="77777777" w:rsidR="00880787" w:rsidRDefault="00000000">
            <w:r>
              <w:t>Goal Start Date:</w:t>
            </w:r>
          </w:p>
        </w:tc>
        <w:tc>
          <w:tcPr>
            <w:tcW w:w="253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FC7BC36" w14:textId="77777777" w:rsidR="00880787" w:rsidRPr="00FB594E" w:rsidRDefault="00000000">
            <w:pPr>
              <w:pBdr>
                <w:top w:val="nil"/>
                <w:left w:val="nil"/>
                <w:bottom w:val="nil"/>
                <w:right w:val="nil"/>
                <w:between w:val="nil"/>
              </w:pBdr>
              <w:rPr>
                <w:rFonts w:ascii="Oswald" w:hAnsi="Oswald"/>
                <w:color w:val="001C71"/>
              </w:rPr>
            </w:pPr>
            <w:r w:rsidRPr="00FB594E">
              <w:rPr>
                <w:rFonts w:ascii="Oswald" w:hAnsi="Oswald"/>
                <w:color w:val="808080"/>
              </w:rPr>
              <w:t>12/1/2024</w:t>
            </w:r>
          </w:p>
        </w:tc>
        <w:tc>
          <w:tcPr>
            <w:tcW w:w="2183" w:type="dxa"/>
            <w:tcBorders>
              <w:top w:val="single" w:sz="4" w:space="0" w:color="000000"/>
              <w:left w:val="single" w:sz="4" w:space="0" w:color="000000"/>
              <w:bottom w:val="single" w:sz="4" w:space="0" w:color="000000"/>
              <w:right w:val="single" w:sz="4" w:space="0" w:color="000000"/>
            </w:tcBorders>
            <w:shd w:val="clear" w:color="auto" w:fill="F2F2F2"/>
          </w:tcPr>
          <w:p w14:paraId="5C8C4B04" w14:textId="77777777" w:rsidR="00880787" w:rsidRPr="00FB594E" w:rsidRDefault="00000000">
            <w:pPr>
              <w:rPr>
                <w:rFonts w:ascii="Oswald" w:hAnsi="Oswald"/>
              </w:rPr>
            </w:pPr>
            <w:r w:rsidRPr="00FB594E">
              <w:rPr>
                <w:rFonts w:ascii="Oswald" w:hAnsi="Oswald"/>
              </w:rPr>
              <w:t>Goal End Date:</w:t>
            </w:r>
          </w:p>
        </w:tc>
        <w:tc>
          <w:tcPr>
            <w:tcW w:w="2885" w:type="dxa"/>
            <w:tcBorders>
              <w:top w:val="single" w:sz="4" w:space="0" w:color="000000"/>
              <w:left w:val="single" w:sz="4" w:space="0" w:color="000000"/>
              <w:bottom w:val="single" w:sz="4" w:space="0" w:color="000000"/>
              <w:right w:val="single" w:sz="4" w:space="0" w:color="000000"/>
            </w:tcBorders>
          </w:tcPr>
          <w:p w14:paraId="0D26CBC5" w14:textId="77777777" w:rsidR="00880787" w:rsidRPr="00FB594E" w:rsidRDefault="00000000">
            <w:pPr>
              <w:pBdr>
                <w:top w:val="nil"/>
                <w:left w:val="nil"/>
                <w:bottom w:val="nil"/>
                <w:right w:val="nil"/>
                <w:between w:val="nil"/>
              </w:pBdr>
              <w:rPr>
                <w:rFonts w:ascii="Oswald" w:hAnsi="Oswald"/>
                <w:color w:val="001C71"/>
              </w:rPr>
            </w:pPr>
            <w:r w:rsidRPr="00FB594E">
              <w:rPr>
                <w:rFonts w:ascii="Oswald" w:hAnsi="Oswald"/>
                <w:color w:val="808080"/>
              </w:rPr>
              <w:t>12/31/2024</w:t>
            </w:r>
          </w:p>
        </w:tc>
      </w:tr>
      <w:tr w:rsidR="00880787" w14:paraId="41FD9616"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D518B96" w14:textId="77777777" w:rsidR="00880787" w:rsidRDefault="00000000">
            <w:r>
              <w:t>First Check-in Date:</w:t>
            </w:r>
          </w:p>
        </w:tc>
        <w:tc>
          <w:tcPr>
            <w:tcW w:w="253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C64D402" w14:textId="77777777" w:rsidR="00880787" w:rsidRPr="00FB594E" w:rsidRDefault="00000000">
            <w:pPr>
              <w:pBdr>
                <w:top w:val="nil"/>
                <w:left w:val="nil"/>
                <w:bottom w:val="nil"/>
                <w:right w:val="nil"/>
                <w:between w:val="nil"/>
              </w:pBdr>
              <w:rPr>
                <w:rFonts w:ascii="Oswald" w:hAnsi="Oswald"/>
                <w:color w:val="001C71"/>
              </w:rPr>
            </w:pPr>
            <w:r w:rsidRPr="00FB594E">
              <w:rPr>
                <w:rFonts w:ascii="Oswald" w:hAnsi="Oswald"/>
                <w:color w:val="808080"/>
              </w:rPr>
              <w:t>11/18/2024</w:t>
            </w:r>
          </w:p>
        </w:tc>
        <w:tc>
          <w:tcPr>
            <w:tcW w:w="2183" w:type="dxa"/>
            <w:tcBorders>
              <w:top w:val="single" w:sz="4" w:space="0" w:color="000000"/>
              <w:left w:val="single" w:sz="4" w:space="0" w:color="000000"/>
              <w:bottom w:val="single" w:sz="4" w:space="0" w:color="000000"/>
              <w:right w:val="single" w:sz="4" w:space="0" w:color="000000"/>
            </w:tcBorders>
            <w:shd w:val="clear" w:color="auto" w:fill="F2F2F2"/>
          </w:tcPr>
          <w:p w14:paraId="33261463" w14:textId="77777777" w:rsidR="00880787" w:rsidRPr="00FB594E" w:rsidRDefault="00000000">
            <w:pPr>
              <w:rPr>
                <w:rFonts w:ascii="Oswald" w:hAnsi="Oswald"/>
              </w:rPr>
            </w:pPr>
            <w:r w:rsidRPr="00FB594E">
              <w:rPr>
                <w:rFonts w:ascii="Oswald" w:hAnsi="Oswald"/>
              </w:rPr>
              <w:t>Performance Objective:</w:t>
            </w:r>
          </w:p>
        </w:tc>
        <w:tc>
          <w:tcPr>
            <w:tcW w:w="2885" w:type="dxa"/>
            <w:tcBorders>
              <w:top w:val="single" w:sz="4" w:space="0" w:color="000000"/>
              <w:left w:val="single" w:sz="4" w:space="0" w:color="000000"/>
              <w:bottom w:val="single" w:sz="4" w:space="0" w:color="000000"/>
              <w:right w:val="single" w:sz="4" w:space="0" w:color="000000"/>
            </w:tcBorders>
          </w:tcPr>
          <w:p w14:paraId="56E8F4A1"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r>
      <w:tr w:rsidR="00880787" w14:paraId="0A947911"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8739C6A" w14:textId="77777777" w:rsidR="00880787" w:rsidRDefault="00000000">
            <w:r>
              <w:t>Second Check-in Date:</w:t>
            </w:r>
          </w:p>
        </w:tc>
        <w:tc>
          <w:tcPr>
            <w:tcW w:w="253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64460DB" w14:textId="77777777" w:rsidR="00880787" w:rsidRPr="00FB594E" w:rsidRDefault="00000000">
            <w:pPr>
              <w:pBdr>
                <w:top w:val="nil"/>
                <w:left w:val="nil"/>
                <w:bottom w:val="nil"/>
                <w:right w:val="nil"/>
                <w:between w:val="nil"/>
              </w:pBdr>
              <w:rPr>
                <w:rFonts w:ascii="Oswald" w:hAnsi="Oswald"/>
                <w:color w:val="001C71"/>
              </w:rPr>
            </w:pPr>
            <w:r w:rsidRPr="00FB594E">
              <w:rPr>
                <w:rFonts w:ascii="Oswald" w:hAnsi="Oswald"/>
                <w:color w:val="808080"/>
              </w:rPr>
              <w:t>11/25/2024</w:t>
            </w:r>
          </w:p>
        </w:tc>
        <w:tc>
          <w:tcPr>
            <w:tcW w:w="2183" w:type="dxa"/>
            <w:tcBorders>
              <w:top w:val="single" w:sz="4" w:space="0" w:color="000000"/>
              <w:left w:val="single" w:sz="4" w:space="0" w:color="000000"/>
              <w:bottom w:val="single" w:sz="4" w:space="0" w:color="000000"/>
              <w:right w:val="single" w:sz="4" w:space="0" w:color="000000"/>
            </w:tcBorders>
            <w:shd w:val="clear" w:color="auto" w:fill="F2F2F2"/>
          </w:tcPr>
          <w:p w14:paraId="48447CF0" w14:textId="77777777" w:rsidR="00880787" w:rsidRPr="00FB594E" w:rsidRDefault="00000000">
            <w:pPr>
              <w:rPr>
                <w:rFonts w:ascii="Oswald" w:hAnsi="Oswald"/>
              </w:rPr>
            </w:pPr>
            <w:r w:rsidRPr="00FB594E">
              <w:rPr>
                <w:rFonts w:ascii="Oswald" w:hAnsi="Oswald"/>
              </w:rPr>
              <w:t>Performance Objective:</w:t>
            </w:r>
          </w:p>
        </w:tc>
        <w:tc>
          <w:tcPr>
            <w:tcW w:w="2885" w:type="dxa"/>
            <w:tcBorders>
              <w:top w:val="single" w:sz="4" w:space="0" w:color="000000"/>
              <w:left w:val="single" w:sz="4" w:space="0" w:color="000000"/>
              <w:bottom w:val="single" w:sz="4" w:space="0" w:color="000000"/>
              <w:right w:val="single" w:sz="4" w:space="0" w:color="000000"/>
            </w:tcBorders>
          </w:tcPr>
          <w:p w14:paraId="0679D2B1"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r>
      <w:tr w:rsidR="00880787" w14:paraId="3D4F8C65"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7CF52D74" w14:textId="77777777" w:rsidR="00880787" w:rsidRDefault="00000000">
            <w:r>
              <w:t>Third Check-in Date:</w:t>
            </w:r>
          </w:p>
        </w:tc>
        <w:tc>
          <w:tcPr>
            <w:tcW w:w="253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4DDC8C1" w14:textId="77777777" w:rsidR="00880787" w:rsidRPr="00FB594E" w:rsidRDefault="00000000">
            <w:pPr>
              <w:pBdr>
                <w:top w:val="nil"/>
                <w:left w:val="nil"/>
                <w:bottom w:val="nil"/>
                <w:right w:val="nil"/>
                <w:between w:val="nil"/>
              </w:pBdr>
              <w:rPr>
                <w:rFonts w:ascii="Oswald" w:hAnsi="Oswald"/>
                <w:color w:val="001C71"/>
              </w:rPr>
            </w:pPr>
            <w:r w:rsidRPr="00FB594E">
              <w:rPr>
                <w:rFonts w:ascii="Oswald" w:hAnsi="Oswald"/>
                <w:color w:val="808080"/>
              </w:rPr>
              <w:t>12/1/2024</w:t>
            </w:r>
          </w:p>
        </w:tc>
        <w:tc>
          <w:tcPr>
            <w:tcW w:w="2183" w:type="dxa"/>
            <w:tcBorders>
              <w:top w:val="single" w:sz="4" w:space="0" w:color="000000"/>
              <w:left w:val="single" w:sz="4" w:space="0" w:color="000000"/>
              <w:bottom w:val="single" w:sz="4" w:space="0" w:color="000000"/>
              <w:right w:val="single" w:sz="4" w:space="0" w:color="000000"/>
            </w:tcBorders>
            <w:shd w:val="clear" w:color="auto" w:fill="F2F2F2"/>
          </w:tcPr>
          <w:p w14:paraId="2B6B79A5" w14:textId="77777777" w:rsidR="00880787" w:rsidRPr="00FB594E" w:rsidRDefault="00000000">
            <w:pPr>
              <w:rPr>
                <w:rFonts w:ascii="Oswald" w:hAnsi="Oswald"/>
              </w:rPr>
            </w:pPr>
            <w:r w:rsidRPr="00FB594E">
              <w:rPr>
                <w:rFonts w:ascii="Oswald" w:hAnsi="Oswald"/>
              </w:rPr>
              <w:t>Performance Objective:</w:t>
            </w:r>
          </w:p>
        </w:tc>
        <w:tc>
          <w:tcPr>
            <w:tcW w:w="2885" w:type="dxa"/>
            <w:tcBorders>
              <w:top w:val="single" w:sz="4" w:space="0" w:color="000000"/>
              <w:left w:val="single" w:sz="4" w:space="0" w:color="000000"/>
              <w:bottom w:val="single" w:sz="4" w:space="0" w:color="000000"/>
              <w:right w:val="single" w:sz="4" w:space="0" w:color="000000"/>
            </w:tcBorders>
          </w:tcPr>
          <w:p w14:paraId="55266723"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r>
      <w:tr w:rsidR="00880787" w14:paraId="5C419E2A"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FC9E100" w14:textId="77777777" w:rsidR="00880787" w:rsidRDefault="00000000">
            <w:r>
              <w:t>Fourth Check-in Date:</w:t>
            </w:r>
          </w:p>
        </w:tc>
        <w:tc>
          <w:tcPr>
            <w:tcW w:w="253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EC97C76" w14:textId="77777777" w:rsidR="00880787" w:rsidRPr="00FB594E" w:rsidRDefault="00000000">
            <w:pPr>
              <w:pBdr>
                <w:top w:val="nil"/>
                <w:left w:val="nil"/>
                <w:bottom w:val="nil"/>
                <w:right w:val="nil"/>
                <w:between w:val="nil"/>
              </w:pBdr>
              <w:rPr>
                <w:rFonts w:ascii="Oswald" w:hAnsi="Oswald"/>
                <w:color w:val="001C71"/>
              </w:rPr>
            </w:pPr>
            <w:r w:rsidRPr="00FB594E">
              <w:rPr>
                <w:rFonts w:ascii="Oswald" w:hAnsi="Oswald"/>
                <w:color w:val="808080"/>
              </w:rPr>
              <w:t>12/15/2024</w:t>
            </w:r>
          </w:p>
        </w:tc>
        <w:tc>
          <w:tcPr>
            <w:tcW w:w="2183" w:type="dxa"/>
            <w:tcBorders>
              <w:top w:val="single" w:sz="4" w:space="0" w:color="000000"/>
              <w:left w:val="single" w:sz="4" w:space="0" w:color="000000"/>
              <w:bottom w:val="single" w:sz="4" w:space="0" w:color="000000"/>
              <w:right w:val="single" w:sz="4" w:space="0" w:color="000000"/>
            </w:tcBorders>
            <w:shd w:val="clear" w:color="auto" w:fill="F2F2F2"/>
          </w:tcPr>
          <w:p w14:paraId="42B8B54D" w14:textId="77777777" w:rsidR="00880787" w:rsidRPr="00FB594E" w:rsidRDefault="00000000">
            <w:pPr>
              <w:rPr>
                <w:rFonts w:ascii="Oswald" w:hAnsi="Oswald"/>
              </w:rPr>
            </w:pPr>
            <w:r w:rsidRPr="00FB594E">
              <w:rPr>
                <w:rFonts w:ascii="Oswald" w:hAnsi="Oswald"/>
              </w:rPr>
              <w:t>Performance Objective:</w:t>
            </w:r>
          </w:p>
        </w:tc>
        <w:tc>
          <w:tcPr>
            <w:tcW w:w="2885" w:type="dxa"/>
            <w:tcBorders>
              <w:top w:val="single" w:sz="4" w:space="0" w:color="000000"/>
              <w:left w:val="single" w:sz="4" w:space="0" w:color="000000"/>
              <w:bottom w:val="single" w:sz="4" w:space="0" w:color="000000"/>
              <w:right w:val="single" w:sz="4" w:space="0" w:color="000000"/>
            </w:tcBorders>
          </w:tcPr>
          <w:p w14:paraId="43101D52"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r>
      <w:tr w:rsidR="00880787" w14:paraId="4A7DEB9C"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C5DA71E" w14:textId="77777777" w:rsidR="00880787" w:rsidRDefault="00000000">
            <w:r>
              <w:t>How does your goal align with the dealers’ vision?</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FE11F64" w14:textId="712EEA40" w:rsidR="00880787" w:rsidRPr="00FB594E" w:rsidRDefault="00FB594E">
            <w:pPr>
              <w:pBdr>
                <w:top w:val="nil"/>
                <w:left w:val="nil"/>
                <w:bottom w:val="nil"/>
                <w:right w:val="nil"/>
                <w:between w:val="nil"/>
              </w:pBdr>
              <w:spacing w:after="120"/>
              <w:rPr>
                <w:rFonts w:ascii="Oswald" w:hAnsi="Oswald"/>
                <w:color w:val="001C71"/>
              </w:rPr>
            </w:pPr>
            <w:r w:rsidRPr="00FB594E">
              <w:rPr>
                <w:rFonts w:ascii="Oswald" w:hAnsi="Oswald"/>
                <w:color w:val="808080"/>
              </w:rPr>
              <w:t>As</w:t>
            </w:r>
            <w:r w:rsidR="00000000" w:rsidRPr="00FB594E">
              <w:rPr>
                <w:rFonts w:ascii="Oswald" w:hAnsi="Oswald"/>
                <w:color w:val="808080"/>
              </w:rPr>
              <w:t xml:space="preserve"> a dealer, increasing our used retail will benefit not only the sales department, but also our wholesale business, parts, and internal service. </w:t>
            </w:r>
            <w:r w:rsidRPr="00FB594E">
              <w:rPr>
                <w:rFonts w:ascii="Oswald" w:hAnsi="Oswald"/>
                <w:color w:val="808080"/>
              </w:rPr>
              <w:t>it’s</w:t>
            </w:r>
            <w:r w:rsidR="00000000" w:rsidRPr="00FB594E">
              <w:rPr>
                <w:rFonts w:ascii="Oswald" w:hAnsi="Oswald"/>
                <w:color w:val="808080"/>
              </w:rPr>
              <w:t xml:space="preserve"> what everyone wants and needs the department to do.</w:t>
            </w:r>
          </w:p>
        </w:tc>
      </w:tr>
      <w:tr w:rsidR="00880787" w14:paraId="3B7FD629"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BC4A6EC" w14:textId="77777777" w:rsidR="00880787" w:rsidRDefault="00000000">
            <w:r>
              <w:t>What are the potential benefits of achieving your goal?</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244911D" w14:textId="54F54401"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 xml:space="preserve">same as above, takes pressure off </w:t>
            </w:r>
            <w:r w:rsidR="00FB594E" w:rsidRPr="00FB594E">
              <w:rPr>
                <w:rFonts w:ascii="Oswald" w:hAnsi="Oswald"/>
                <w:color w:val="808080"/>
              </w:rPr>
              <w:t>aging</w:t>
            </w:r>
            <w:r w:rsidRPr="00FB594E">
              <w:rPr>
                <w:rFonts w:ascii="Oswald" w:hAnsi="Oswald"/>
                <w:color w:val="808080"/>
              </w:rPr>
              <w:t xml:space="preserve"> and having to wholesale. Benefits parts and service drastically. makes us less reliant on our </w:t>
            </w:r>
            <w:r w:rsidR="00FB594E" w:rsidRPr="00FB594E">
              <w:rPr>
                <w:rFonts w:ascii="Oswald" w:hAnsi="Oswald"/>
                <w:color w:val="808080"/>
              </w:rPr>
              <w:t>manufacturing</w:t>
            </w:r>
            <w:r w:rsidRPr="00FB594E">
              <w:rPr>
                <w:rFonts w:ascii="Oswald" w:hAnsi="Oswald"/>
                <w:color w:val="808080"/>
              </w:rPr>
              <w:t xml:space="preserve"> and factory programs which have been volatile.</w:t>
            </w:r>
          </w:p>
        </w:tc>
      </w:tr>
      <w:tr w:rsidR="00880787" w14:paraId="6CA50F88"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3247A775" w14:textId="77777777" w:rsidR="00880787" w:rsidRDefault="00000000">
            <w:r>
              <w:t>What are the potential consequences if you don’t achieve your goal?</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1EFEEB4" w14:textId="3CC62D35" w:rsidR="00880787" w:rsidRPr="00FB594E" w:rsidRDefault="00FB594E">
            <w:pPr>
              <w:pBdr>
                <w:top w:val="nil"/>
                <w:left w:val="nil"/>
                <w:bottom w:val="nil"/>
                <w:right w:val="nil"/>
                <w:between w:val="nil"/>
              </w:pBdr>
              <w:spacing w:after="120"/>
              <w:rPr>
                <w:rFonts w:ascii="Oswald" w:hAnsi="Oswald"/>
                <w:color w:val="001C71"/>
              </w:rPr>
            </w:pPr>
            <w:r w:rsidRPr="00FB594E">
              <w:rPr>
                <w:rFonts w:ascii="Oswald" w:hAnsi="Oswald"/>
                <w:color w:val="808080"/>
              </w:rPr>
              <w:t>We</w:t>
            </w:r>
            <w:r w:rsidR="00000000" w:rsidRPr="00FB594E">
              <w:rPr>
                <w:rFonts w:ascii="Oswald" w:hAnsi="Oswald"/>
                <w:color w:val="808080"/>
              </w:rPr>
              <w:t xml:space="preserve"> would need to </w:t>
            </w:r>
            <w:r w:rsidRPr="00FB594E">
              <w:rPr>
                <w:rFonts w:ascii="Oswald" w:hAnsi="Oswald"/>
                <w:color w:val="808080"/>
              </w:rPr>
              <w:t>cut off</w:t>
            </w:r>
            <w:r w:rsidR="00000000" w:rsidRPr="00FB594E">
              <w:rPr>
                <w:rFonts w:ascii="Oswald" w:hAnsi="Oswald"/>
                <w:color w:val="808080"/>
              </w:rPr>
              <w:t xml:space="preserve"> buying used cars and will have a bad aging issue</w:t>
            </w:r>
            <w:r>
              <w:rPr>
                <w:rFonts w:ascii="Oswald" w:hAnsi="Oswald"/>
                <w:color w:val="808080"/>
              </w:rPr>
              <w:t xml:space="preserve">, </w:t>
            </w:r>
            <w:r w:rsidR="00000000" w:rsidRPr="00FB594E">
              <w:rPr>
                <w:rFonts w:ascii="Oswald" w:hAnsi="Oswald"/>
                <w:color w:val="808080"/>
              </w:rPr>
              <w:t>which means we will not pickup service gross and lose money at auction.</w:t>
            </w:r>
          </w:p>
        </w:tc>
      </w:tr>
      <w:tr w:rsidR="00880787" w14:paraId="4E2ADDCA"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1351D1B1" w14:textId="77777777" w:rsidR="00880787" w:rsidRDefault="00000000">
            <w:r>
              <w:lastRenderedPageBreak/>
              <w:t>Why is the goal important to you?</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4E63277" w14:textId="1E2E6573"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the used car department is vital to the business, without i</w:t>
            </w:r>
            <w:r w:rsidR="00FB594E" w:rsidRPr="00E95B34">
              <w:rPr>
                <w:rFonts w:ascii="Oswald" w:hAnsi="Oswald"/>
                <w:color w:val="7F7F7F" w:themeColor="text1" w:themeTint="80"/>
              </w:rPr>
              <w:t>t</w:t>
            </w:r>
            <w:r w:rsidRPr="00E95B34">
              <w:rPr>
                <w:rFonts w:ascii="Oswald" w:hAnsi="Oswald"/>
                <w:color w:val="7F7F7F" w:themeColor="text1" w:themeTint="80"/>
              </w:rPr>
              <w:t xml:space="preserve"> running to our standards, it will have a large negative effect on the bottom line.</w:t>
            </w:r>
          </w:p>
        </w:tc>
      </w:tr>
      <w:tr w:rsidR="00880787" w14:paraId="683745B9"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5D8B7110" w14:textId="77777777" w:rsidR="00880787" w:rsidRDefault="00000000">
            <w:r>
              <w:t>Potential Obstacles</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97D551E"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Acquiring cars is very expensive and that can mess with an emotional pricing strategy using “gut” feeling of pricing.</w:t>
            </w:r>
          </w:p>
        </w:tc>
      </w:tr>
      <w:tr w:rsidR="00880787" w14:paraId="06D624BD"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2B7AC4A4" w14:textId="77777777" w:rsidR="00880787" w:rsidRDefault="00000000">
            <w:r>
              <w:t>Potential Solutions</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FD699C7" w14:textId="36E712D6"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 xml:space="preserve">Have the GM </w:t>
            </w:r>
            <w:r w:rsidR="00FB594E" w:rsidRPr="00FB594E">
              <w:rPr>
                <w:rFonts w:ascii="Oswald" w:hAnsi="Oswald"/>
                <w:color w:val="808080"/>
              </w:rPr>
              <w:t>price</w:t>
            </w:r>
            <w:r w:rsidRPr="00FB594E">
              <w:rPr>
                <w:rFonts w:ascii="Oswald" w:hAnsi="Oswald"/>
                <w:color w:val="808080"/>
              </w:rPr>
              <w:t xml:space="preserve"> used instead of UCM. Have a pricing strategy that does not allow for variance.</w:t>
            </w:r>
          </w:p>
        </w:tc>
      </w:tr>
      <w:tr w:rsidR="00880787" w14:paraId="404A546B" w14:textId="77777777">
        <w:tc>
          <w:tcPr>
            <w:tcW w:w="2481"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14:paraId="604C1809" w14:textId="77777777" w:rsidR="00880787" w:rsidRDefault="00000000">
            <w:r>
              <w:t>BOTTOM LINE! Financial Impact of Achieving Your Goal (expressed in dollars)</w:t>
            </w:r>
          </w:p>
        </w:tc>
        <w:tc>
          <w:tcPr>
            <w:tcW w:w="7602" w:type="dxa"/>
            <w:gridSpan w:val="3"/>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2430602" w14:textId="5AF94F4F"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 xml:space="preserve">extra 75 used (125 to 200) at $2,500 per </w:t>
            </w:r>
            <w:r w:rsidR="00FB594E" w:rsidRPr="00FB594E">
              <w:rPr>
                <w:rFonts w:ascii="Oswald" w:hAnsi="Oswald"/>
                <w:color w:val="808080"/>
              </w:rPr>
              <w:t>copy is</w:t>
            </w:r>
            <w:r w:rsidRPr="00FB594E">
              <w:rPr>
                <w:rFonts w:ascii="Oswald" w:hAnsi="Oswald"/>
                <w:color w:val="808080"/>
              </w:rPr>
              <w:t xml:space="preserve"> $187,500 in gross. </w:t>
            </w:r>
            <w:r w:rsidR="00FB594E" w:rsidRPr="00FB594E">
              <w:rPr>
                <w:rFonts w:ascii="Oswald" w:hAnsi="Oswald"/>
                <w:color w:val="808080"/>
              </w:rPr>
              <w:t>Plus,</w:t>
            </w:r>
            <w:r w:rsidRPr="00FB594E">
              <w:rPr>
                <w:rFonts w:ascii="Oswald" w:hAnsi="Oswald"/>
                <w:color w:val="808080"/>
              </w:rPr>
              <w:t xml:space="preserve"> service gross of $1,100 per internal RO is another $82,500. </w:t>
            </w:r>
          </w:p>
        </w:tc>
      </w:tr>
    </w:tbl>
    <w:p w14:paraId="7E95509A" w14:textId="77777777" w:rsidR="00880787" w:rsidRDefault="00880787"/>
    <w:p w14:paraId="41422BF1" w14:textId="77777777" w:rsidR="00880787" w:rsidRDefault="00000000">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Style w:val="a1"/>
        <w:tblW w:w="10075" w:type="dxa"/>
        <w:tblInd w:w="-10" w:type="dxa"/>
        <w:tblLayout w:type="fixed"/>
        <w:tblLook w:val="0000" w:firstRow="0" w:lastRow="0" w:firstColumn="0" w:lastColumn="0" w:noHBand="0" w:noVBand="0"/>
      </w:tblPr>
      <w:tblGrid>
        <w:gridCol w:w="2016"/>
        <w:gridCol w:w="2016"/>
        <w:gridCol w:w="2016"/>
        <w:gridCol w:w="2016"/>
        <w:gridCol w:w="2011"/>
      </w:tblGrid>
      <w:tr w:rsidR="00880787" w14:paraId="2139C2EE" w14:textId="77777777">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29C8A1B" w14:textId="77777777" w:rsidR="00880787" w:rsidRDefault="00000000">
            <w:pPr>
              <w:jc w:val="center"/>
              <w:rPr>
                <w:b/>
                <w:smallCaps/>
                <w:color w:val="FFFFFF"/>
              </w:rPr>
            </w:pPr>
            <w:r>
              <w:rPr>
                <w:b/>
                <w:smallCaps/>
                <w:color w:val="FFFFFF"/>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6A6AE135" w14:textId="77777777" w:rsidR="00880787" w:rsidRDefault="00000000">
            <w:pPr>
              <w:jc w:val="center"/>
              <w:rPr>
                <w:b/>
                <w:smallCaps/>
                <w:color w:val="FFFFFF"/>
              </w:rPr>
            </w:pPr>
            <w:r>
              <w:rPr>
                <w:b/>
                <w:smallCaps/>
                <w:color w:val="FFFFFF"/>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14E9F53" w14:textId="77777777" w:rsidR="00880787" w:rsidRDefault="00000000">
            <w:pPr>
              <w:jc w:val="center"/>
              <w:rPr>
                <w:b/>
                <w:smallCaps/>
                <w:color w:val="FFFFFF"/>
              </w:rPr>
            </w:pPr>
            <w:r>
              <w:rPr>
                <w:b/>
                <w:smallCaps/>
                <w:color w:val="FFFFFF"/>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6042EA4C" w14:textId="77777777" w:rsidR="00880787" w:rsidRDefault="00000000">
            <w:pPr>
              <w:jc w:val="center"/>
              <w:rPr>
                <w:b/>
                <w:smallCaps/>
                <w:color w:val="FFFFFF"/>
              </w:rPr>
            </w:pPr>
            <w:r>
              <w:rPr>
                <w:b/>
                <w:smallCaps/>
                <w:color w:val="FFFFFF"/>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022359D4" w14:textId="77777777" w:rsidR="00880787" w:rsidRDefault="00000000">
            <w:pPr>
              <w:jc w:val="center"/>
              <w:rPr>
                <w:b/>
                <w:smallCaps/>
                <w:color w:val="FFFFFF"/>
              </w:rPr>
            </w:pPr>
            <w:r>
              <w:rPr>
                <w:b/>
                <w:smallCaps/>
                <w:color w:val="FFFFFF"/>
              </w:rPr>
              <w:t xml:space="preserve">START, END, &amp; </w:t>
            </w:r>
            <w:r>
              <w:rPr>
                <w:b/>
                <w:smallCaps/>
                <w:color w:val="FFFFFF"/>
              </w:rPr>
              <w:br/>
              <w:t>CHECKPOINT DATES</w:t>
            </w:r>
          </w:p>
        </w:tc>
      </w:tr>
      <w:tr w:rsidR="00880787" w14:paraId="3458EA0E" w14:textId="77777777">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F7DEAF"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gm prices cars</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26AF3A"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gm time</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1CFAC5"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gm.</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8CD21F8"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faster turning</w:t>
            </w:r>
          </w:p>
        </w:tc>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09D0F18"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weekly</w:t>
            </w:r>
          </w:p>
        </w:tc>
      </w:tr>
      <w:tr w:rsidR="00880787" w14:paraId="13308C5A" w14:textId="77777777">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17E8DC"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T2L in service</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A4D2E96"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techs/process</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E013B8E"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service director</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056BB96"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get cars out so they can sell quicker</w:t>
            </w:r>
          </w:p>
        </w:tc>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A672CDA"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daily</w:t>
            </w:r>
          </w:p>
        </w:tc>
      </w:tr>
      <w:tr w:rsidR="00880787" w14:paraId="43514973" w14:textId="77777777">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85146A"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acquire fast turning vehicle</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46CF76E"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proofErr w:type="spellStart"/>
            <w:r w:rsidRPr="00E95B34">
              <w:rPr>
                <w:rFonts w:ascii="Oswald" w:hAnsi="Oswald"/>
                <w:color w:val="7F7F7F" w:themeColor="text1" w:themeTint="80"/>
              </w:rPr>
              <w:t>vauto</w:t>
            </w:r>
            <w:proofErr w:type="spellEnd"/>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35D1765"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proofErr w:type="spellStart"/>
            <w:r w:rsidRPr="00E95B34">
              <w:rPr>
                <w:rFonts w:ascii="Oswald" w:hAnsi="Oswald"/>
                <w:color w:val="7F7F7F" w:themeColor="text1" w:themeTint="80"/>
              </w:rPr>
              <w:t>ucm</w:t>
            </w:r>
            <w:proofErr w:type="spellEnd"/>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5574EC4"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cars will sell at a higher velocity</w:t>
            </w:r>
          </w:p>
        </w:tc>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1757D35" w14:textId="77777777" w:rsidR="00880787" w:rsidRPr="00E95B34" w:rsidRDefault="00000000">
            <w:pPr>
              <w:pBdr>
                <w:top w:val="nil"/>
                <w:left w:val="nil"/>
                <w:bottom w:val="nil"/>
                <w:right w:val="nil"/>
                <w:between w:val="nil"/>
              </w:pBdr>
              <w:spacing w:after="120"/>
              <w:rPr>
                <w:rFonts w:ascii="Oswald" w:hAnsi="Oswald"/>
                <w:color w:val="7F7F7F" w:themeColor="text1" w:themeTint="80"/>
              </w:rPr>
            </w:pPr>
            <w:r w:rsidRPr="00E95B34">
              <w:rPr>
                <w:rFonts w:ascii="Oswald" w:hAnsi="Oswald"/>
                <w:color w:val="7F7F7F" w:themeColor="text1" w:themeTint="80"/>
              </w:rPr>
              <w:t>daily</w:t>
            </w:r>
          </w:p>
        </w:tc>
      </w:tr>
      <w:tr w:rsidR="00880787" w14:paraId="6FA68AAF" w14:textId="77777777">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07B8989"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pricing strategy</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E580E8F"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provision/</w:t>
            </w:r>
            <w:proofErr w:type="spellStart"/>
            <w:r w:rsidRPr="00FB594E">
              <w:rPr>
                <w:rFonts w:ascii="Oswald" w:hAnsi="Oswald"/>
                <w:color w:val="808080"/>
              </w:rPr>
              <w:t>vauto</w:t>
            </w:r>
            <w:proofErr w:type="spellEnd"/>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33349DB"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gm</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1A54274"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price to market so it sells without being emotionally invested</w:t>
            </w:r>
          </w:p>
        </w:tc>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BF34B8F"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weekly</w:t>
            </w:r>
          </w:p>
        </w:tc>
      </w:tr>
      <w:tr w:rsidR="00880787" w14:paraId="2ECA7448" w14:textId="77777777">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233E67"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A1DE5BC"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0341DA"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00218E5"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B81D4B8"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r>
      <w:tr w:rsidR="00880787" w14:paraId="4BF540C0" w14:textId="77777777">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7DBB50A"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2BD1407"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AB630C1"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A791848"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2A55686"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r>
      <w:tr w:rsidR="00880787" w14:paraId="00525DD9" w14:textId="77777777">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AC1D926"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lastRenderedPageBreak/>
              <w:t>Click or tap here to enter text.</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440A7"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2102D6"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76A01D"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5E9403E" w14:textId="77777777" w:rsidR="00880787" w:rsidRPr="00FB594E" w:rsidRDefault="00000000">
            <w:pPr>
              <w:pBdr>
                <w:top w:val="nil"/>
                <w:left w:val="nil"/>
                <w:bottom w:val="nil"/>
                <w:right w:val="nil"/>
                <w:between w:val="nil"/>
              </w:pBdr>
              <w:spacing w:after="120"/>
              <w:rPr>
                <w:rFonts w:ascii="Oswald" w:hAnsi="Oswald"/>
                <w:color w:val="001C71"/>
              </w:rPr>
            </w:pPr>
            <w:r w:rsidRPr="00FB594E">
              <w:rPr>
                <w:rFonts w:ascii="Oswald" w:hAnsi="Oswald"/>
                <w:color w:val="808080"/>
              </w:rPr>
              <w:t>Click or tap here to enter text.</w:t>
            </w:r>
          </w:p>
        </w:tc>
      </w:tr>
    </w:tbl>
    <w:p w14:paraId="72E700B5" w14:textId="77777777" w:rsidR="00880787" w:rsidRDefault="00880787"/>
    <w:p w14:paraId="23130669" w14:textId="77777777" w:rsidR="00880787" w:rsidRDefault="00000000">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2BE9A62A" w14:textId="77777777" w:rsidR="00880787" w:rsidRDefault="00000000">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a2"/>
        <w:tblW w:w="10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0"/>
      </w:tblGrid>
      <w:tr w:rsidR="00880787" w14:paraId="199BD940" w14:textId="77777777">
        <w:tc>
          <w:tcPr>
            <w:tcW w:w="10070" w:type="dxa"/>
          </w:tcPr>
          <w:p w14:paraId="3D985FB1" w14:textId="57D5A80E" w:rsidR="00880787" w:rsidRDefault="00E95B34">
            <w:pPr>
              <w:pBdr>
                <w:top w:val="nil"/>
                <w:left w:val="nil"/>
                <w:bottom w:val="nil"/>
                <w:right w:val="nil"/>
                <w:between w:val="nil"/>
              </w:pBdr>
              <w:spacing w:after="120"/>
              <w:rPr>
                <w:rFonts w:ascii="Oswald" w:hAnsi="Oswald"/>
                <w:color w:val="001C71"/>
              </w:rPr>
            </w:pPr>
            <w:r>
              <w:rPr>
                <w:rFonts w:ascii="Oswald" w:hAnsi="Oswald"/>
                <w:color w:val="808080"/>
              </w:rPr>
              <w:t xml:space="preserve">Accountability </w:t>
            </w:r>
          </w:p>
        </w:tc>
      </w:tr>
    </w:tbl>
    <w:p w14:paraId="0AEA3ED3" w14:textId="69180A04" w:rsidR="00880787" w:rsidRDefault="00000000">
      <w:pPr>
        <w:keepNext/>
        <w:keepLines/>
        <w:spacing w:before="360" w:after="120"/>
      </w:pPr>
      <w:r>
        <w:t xml:space="preserve">Describe any planning or implementation meetings conducted as part of </w:t>
      </w:r>
      <w:r w:rsidR="00E95B34">
        <w:t>the development</w:t>
      </w:r>
      <w:r>
        <w:t xml:space="preserve"> of your plan.</w:t>
      </w:r>
    </w:p>
    <w:tbl>
      <w:tblPr>
        <w:tblStyle w:val="a3"/>
        <w:tblW w:w="10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70"/>
      </w:tblGrid>
      <w:tr w:rsidR="00880787" w14:paraId="52FF708A" w14:textId="77777777">
        <w:tc>
          <w:tcPr>
            <w:tcW w:w="10070" w:type="dxa"/>
          </w:tcPr>
          <w:p w14:paraId="5778DE92" w14:textId="77777777" w:rsidR="00880787" w:rsidRDefault="00000000">
            <w:pPr>
              <w:pBdr>
                <w:top w:val="nil"/>
                <w:left w:val="nil"/>
                <w:bottom w:val="nil"/>
                <w:right w:val="nil"/>
                <w:between w:val="nil"/>
              </w:pBdr>
              <w:spacing w:after="120"/>
              <w:rPr>
                <w:rFonts w:ascii="Oswald" w:hAnsi="Oswald"/>
                <w:color w:val="001C71"/>
              </w:rPr>
            </w:pPr>
            <w:r>
              <w:rPr>
                <w:rFonts w:ascii="Oswald" w:hAnsi="Oswald"/>
                <w:color w:val="808080"/>
              </w:rPr>
              <w:t>Click or tap here to enter text.</w:t>
            </w:r>
          </w:p>
        </w:tc>
      </w:tr>
    </w:tbl>
    <w:p w14:paraId="2C8D2E62" w14:textId="77777777" w:rsidR="00880787" w:rsidRDefault="00880787"/>
    <w:tbl>
      <w:tblPr>
        <w:tblStyle w:val="a4"/>
        <w:tblW w:w="10070" w:type="dxa"/>
        <w:tblBorders>
          <w:top w:val="nil"/>
          <w:left w:val="nil"/>
          <w:bottom w:val="nil"/>
          <w:right w:val="nil"/>
          <w:insideH w:val="nil"/>
          <w:insideV w:val="nil"/>
        </w:tblBorders>
        <w:tblLayout w:type="fixed"/>
        <w:tblLook w:val="0400" w:firstRow="0" w:lastRow="0" w:firstColumn="0" w:lastColumn="0" w:noHBand="0" w:noVBand="1"/>
      </w:tblPr>
      <w:tblGrid>
        <w:gridCol w:w="2155"/>
        <w:gridCol w:w="7915"/>
      </w:tblGrid>
      <w:tr w:rsidR="00880787" w14:paraId="30BCC183" w14:textId="77777777">
        <w:tc>
          <w:tcPr>
            <w:tcW w:w="2155" w:type="dxa"/>
          </w:tcPr>
          <w:p w14:paraId="3F392DAF" w14:textId="77777777" w:rsidR="00880787" w:rsidRDefault="00000000">
            <w:pPr>
              <w:spacing w:before="480"/>
            </w:pPr>
            <w:r>
              <w:t>Sponsor Signature:</w:t>
            </w:r>
          </w:p>
        </w:tc>
        <w:tc>
          <w:tcPr>
            <w:tcW w:w="7915" w:type="dxa"/>
            <w:tcBorders>
              <w:bottom w:val="single" w:sz="4" w:space="0" w:color="000000"/>
            </w:tcBorders>
            <w:vAlign w:val="bottom"/>
          </w:tcPr>
          <w:p w14:paraId="0F9A6260" w14:textId="77777777" w:rsidR="00880787" w:rsidRDefault="00880787"/>
        </w:tc>
      </w:tr>
    </w:tbl>
    <w:p w14:paraId="545880C0" w14:textId="77777777" w:rsidR="00880787" w:rsidRDefault="00880787"/>
    <w:sectPr w:rsidR="00880787">
      <w:headerReference w:type="default" r:id="rId7"/>
      <w:footerReference w:type="default" r:id="rId8"/>
      <w:pgSz w:w="12240" w:h="15840"/>
      <w:pgMar w:top="1440" w:right="1080" w:bottom="1080" w:left="1080" w:header="720" w:footer="5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4419F41" w14:textId="77777777" w:rsidR="003155B8" w:rsidRDefault="003155B8">
      <w:r>
        <w:separator/>
      </w:r>
    </w:p>
  </w:endnote>
  <w:endnote w:type="continuationSeparator" w:id="0">
    <w:p w14:paraId="52C65DF0" w14:textId="77777777" w:rsidR="003155B8" w:rsidRDefault="00315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Oswald">
    <w:charset w:val="00"/>
    <w:family w:val="auto"/>
    <w:pitch w:val="variable"/>
    <w:sig w:usb0="2000020F" w:usb1="00000000" w:usb2="00000000" w:usb3="00000000" w:csb0="00000197" w:csb1="00000000"/>
    <w:embedRegular r:id="rId1" w:fontKey="{4FA3F142-9B21-44D3-A76A-AD5244FB2F4F}"/>
    <w:embedBold r:id="rId2" w:fontKey="{DAD14608-2478-463E-A878-759008F51F9F}"/>
  </w:font>
  <w:font w:name="Trade Gothic LT Std">
    <w:altName w:val="Calibri"/>
    <w:panose1 w:val="00000000000000000000"/>
    <w:charset w:val="00"/>
    <w:family w:val="modern"/>
    <w:notTrueType/>
    <w:pitch w:val="variable"/>
    <w:sig w:usb0="800000AF" w:usb1="4000204A"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992C758C-187F-4F97-98C9-F2BC4214E73E}"/>
  </w:font>
  <w:font w:name="Trade Gothic LT Std Cn">
    <w:altName w:val="Calibri"/>
    <w:panose1 w:val="00000000000000000000"/>
    <w:charset w:val="00"/>
    <w:family w:val="modern"/>
    <w:notTrueType/>
    <w:pitch w:val="variable"/>
    <w:sig w:usb0="800000AF" w:usb1="4000204A" w:usb2="00000000" w:usb3="00000000" w:csb0="00000001" w:csb1="00000000"/>
  </w:font>
  <w:font w:name="Georgia">
    <w:panose1 w:val="02040502050405020303"/>
    <w:charset w:val="00"/>
    <w:family w:val="roman"/>
    <w:pitch w:val="variable"/>
    <w:sig w:usb0="00000287" w:usb1="00000000" w:usb2="00000000" w:usb3="00000000" w:csb0="0000009F" w:csb1="00000000"/>
    <w:embedRegular r:id="rId4" w:fontKey="{F148149A-00E5-4A20-B063-FF417521CAED}"/>
    <w:embedItalic r:id="rId5" w:fontKey="{51F5EF46-3B92-42D9-B4F9-3C9E39F5253C}"/>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6" w:fontKey="{D0A9DC21-9A06-4090-AA98-337B30DE34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95DCBD" w14:textId="77777777" w:rsidR="00880787" w:rsidRDefault="00000000">
    <w:pPr>
      <w:pBdr>
        <w:top w:val="nil"/>
        <w:left w:val="nil"/>
        <w:bottom w:val="nil"/>
        <w:right w:val="nil"/>
        <w:between w:val="nil"/>
      </w:pBdr>
      <w:tabs>
        <w:tab w:val="center" w:pos="4680"/>
        <w:tab w:val="right" w:pos="10080"/>
      </w:tabs>
      <w:rPr>
        <w:rFonts w:ascii="Oswald" w:hAnsi="Oswald"/>
        <w:color w:val="7D868B"/>
      </w:rPr>
    </w:pPr>
    <w:r>
      <w:rPr>
        <w:rFonts w:ascii="Oswald" w:hAnsi="Oswald"/>
        <w:color w:val="7D868B"/>
      </w:rPr>
      <w:t>©2020 National Automobile Dealers Association. All Rights Reserved.</w:t>
    </w:r>
    <w:r>
      <w:rPr>
        <w:rFonts w:ascii="Oswald" w:hAnsi="Oswald"/>
        <w:color w:val="7D868B"/>
      </w:rPr>
      <w:tab/>
    </w:r>
    <w:r>
      <w:rPr>
        <w:rFonts w:ascii="Oswald" w:hAnsi="Oswald"/>
        <w:color w:val="7D868B"/>
        <w:sz w:val="24"/>
        <w:szCs w:val="24"/>
      </w:rPr>
      <w:fldChar w:fldCharType="begin"/>
    </w:r>
    <w:r>
      <w:rPr>
        <w:rFonts w:ascii="Oswald" w:hAnsi="Oswald"/>
        <w:color w:val="7D868B"/>
        <w:sz w:val="24"/>
        <w:szCs w:val="24"/>
      </w:rPr>
      <w:instrText>PAGE</w:instrText>
    </w:r>
    <w:r>
      <w:rPr>
        <w:rFonts w:ascii="Oswald" w:hAnsi="Oswald"/>
        <w:color w:val="7D868B"/>
        <w:sz w:val="24"/>
        <w:szCs w:val="24"/>
      </w:rPr>
      <w:fldChar w:fldCharType="separate"/>
    </w:r>
    <w:r w:rsidR="00FB594E">
      <w:rPr>
        <w:rFonts w:ascii="Oswald" w:hAnsi="Oswald"/>
        <w:noProof/>
        <w:color w:val="7D868B"/>
        <w:sz w:val="24"/>
        <w:szCs w:val="24"/>
      </w:rPr>
      <w:t>1</w:t>
    </w:r>
    <w:r>
      <w:rPr>
        <w:rFonts w:ascii="Oswald" w:hAnsi="Oswald"/>
        <w:color w:val="7D868B"/>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953C31" w14:textId="77777777" w:rsidR="003155B8" w:rsidRDefault="003155B8">
      <w:r>
        <w:separator/>
      </w:r>
    </w:p>
  </w:footnote>
  <w:footnote w:type="continuationSeparator" w:id="0">
    <w:p w14:paraId="4ED9EFFD" w14:textId="77777777" w:rsidR="003155B8" w:rsidRDefault="003155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FE9EFF" w14:textId="77777777" w:rsidR="00880787" w:rsidRDefault="00000000">
    <w:r>
      <w:rPr>
        <w:noProof/>
      </w:rPr>
      <w:drawing>
        <wp:inline distT="0" distB="0" distL="0" distR="0" wp14:anchorId="7356D62B" wp14:editId="65632854">
          <wp:extent cx="834882" cy="493832"/>
          <wp:effectExtent l="0" t="0" r="0" b="0"/>
          <wp:docPr id="13" name="image1.png" descr="A picture containing drawing, plate, clock&#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drawing, plate, clock&#10;&#10;Description automatically generated"/>
                  <pic:cNvPicPr preferRelativeResize="0"/>
                </pic:nvPicPr>
                <pic:blipFill>
                  <a:blip r:embed="rId1"/>
                  <a:srcRect/>
                  <a:stretch>
                    <a:fillRect/>
                  </a:stretch>
                </pic:blipFill>
                <pic:spPr>
                  <a:xfrm>
                    <a:off x="0" y="0"/>
                    <a:ext cx="834882" cy="493832"/>
                  </a:xfrm>
                  <a:prstGeom prst="rect">
                    <a:avLst/>
                  </a:prstGeom>
                  <a:ln/>
                </pic:spPr>
              </pic:pic>
            </a:graphicData>
          </a:graphic>
        </wp:inline>
      </w:drawing>
    </w:r>
    <w:r>
      <w:rPr>
        <w:noProof/>
      </w:rPr>
      <mc:AlternateContent>
        <mc:Choice Requires="wps">
          <w:drawing>
            <wp:anchor distT="0" distB="0" distL="114300" distR="114300" simplePos="0" relativeHeight="251658240" behindDoc="0" locked="0" layoutInCell="1" hidden="0" allowOverlap="1" wp14:anchorId="280F1055" wp14:editId="64F26358">
              <wp:simplePos x="0" y="0"/>
              <wp:positionH relativeFrom="column">
                <wp:posOffset>4800600</wp:posOffset>
              </wp:positionH>
              <wp:positionV relativeFrom="paragraph">
                <wp:posOffset>165100</wp:posOffset>
              </wp:positionV>
              <wp:extent cx="1597025" cy="161925"/>
              <wp:effectExtent l="0" t="0" r="0" b="0"/>
              <wp:wrapNone/>
              <wp:docPr id="12" name="Rectangle 12"/>
              <wp:cNvGraphicFramePr/>
              <a:graphic xmlns:a="http://schemas.openxmlformats.org/drawingml/2006/main">
                <a:graphicData uri="http://schemas.microsoft.com/office/word/2010/wordprocessingShape">
                  <wps:wsp>
                    <wps:cNvSpPr/>
                    <wps:spPr>
                      <a:xfrm>
                        <a:off x="4552250" y="3703800"/>
                        <a:ext cx="1587500" cy="152400"/>
                      </a:xfrm>
                      <a:prstGeom prst="rect">
                        <a:avLst/>
                      </a:prstGeom>
                      <a:solidFill>
                        <a:schemeClr val="lt1"/>
                      </a:solidFill>
                      <a:ln>
                        <a:noFill/>
                      </a:ln>
                    </wps:spPr>
                    <wps:txbx>
                      <w:txbxContent>
                        <w:p w14:paraId="6466E411" w14:textId="77777777" w:rsidR="00880787" w:rsidRDefault="00000000">
                          <w:pPr>
                            <w:jc w:val="right"/>
                            <w:textDirection w:val="btLr"/>
                          </w:pPr>
                          <w:r>
                            <w:rPr>
                              <w:rFonts w:ascii="Oswald" w:hAnsi="Oswald"/>
                              <w:color w:val="7D868B"/>
                            </w:rPr>
                            <w:t>Variable Operations 2</w:t>
                          </w:r>
                        </w:p>
                      </w:txbxContent>
                    </wps:txbx>
                    <wps:bodyPr spcFirstLastPara="1" wrap="square" lIns="0" tIns="0" rIns="0" bIns="0" anchor="t" anchorCtr="0">
                      <a:noAutofit/>
                    </wps:bodyPr>
                  </wps:wsp>
                </a:graphicData>
              </a:graphic>
            </wp:anchor>
          </w:drawing>
        </mc:Choice>
        <mc:Fallback>
          <w:pict>
            <v:rect w14:anchorId="280F1055" id="Rectangle 12" o:spid="_x0000_s1026" style="position:absolute;margin-left:378pt;margin-top:13pt;width:125.75pt;height:12.7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" fillcolor="white [3201]" stroked="f">
              <v:textbox inset="0,0,0,0">
                <w:txbxContent>
                  <w:p w14:paraId="6466E411" w14:textId="77777777" w:rsidR="00880787" w:rsidRDefault="00000000">
                    <w:pPr>
                      <w:jc w:val="right"/>
                      <w:textDirection w:val="btLr"/>
                    </w:pPr>
                    <w:r>
                      <w:rPr>
                        <w:rFonts w:ascii="Oswald" w:hAnsi="Oswald"/>
                        <w:color w:val="7D868B"/>
                      </w:rPr>
                      <w:t>Variable Operations 2</w:t>
                    </w:r>
                  </w:p>
                </w:txbxContent>
              </v:textbox>
            </v:rect>
          </w:pict>
        </mc:Fallback>
      </mc:AlternateContent>
    </w:r>
  </w:p>
  <w:p w14:paraId="64266504" w14:textId="77777777" w:rsidR="00880787" w:rsidRDefault="00000000">
    <w:pPr>
      <w:pStyle w:val="Heading1"/>
      <w:spacing w:after="360"/>
    </w:pPr>
    <w:r>
      <w:t>Homework Action Plan</w:t>
    </w:r>
  </w:p>
  <w:p w14:paraId="2FFE3620" w14:textId="77777777" w:rsidR="00880787" w:rsidRDefault="00000000">
    <w:pPr>
      <w:pBdr>
        <w:top w:val="single" w:sz="4" w:space="4" w:color="000000"/>
        <w:bottom w:val="single" w:sz="4" w:space="4" w:color="000000"/>
      </w:pBdr>
      <w:spacing w:before="120" w:after="360"/>
    </w:pPr>
    <w:r>
      <w:rPr>
        <w:noProof/>
      </w:rPr>
      <w:drawing>
        <wp:inline distT="0" distB="0" distL="0" distR="0" wp14:anchorId="41DA1856" wp14:editId="66E46E43">
          <wp:extent cx="6400800" cy="314960"/>
          <wp:effectExtent l="0" t="0" r="0" b="0"/>
          <wp:docPr id="1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400800" cy="314960"/>
                  </a:xfrm>
                  <a:prstGeom prst="rect">
                    <a:avLst/>
                  </a:prstGeom>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0787"/>
    <w:rsid w:val="003155B8"/>
    <w:rsid w:val="00880787"/>
    <w:rsid w:val="009A60EE"/>
    <w:rsid w:val="00E95B34"/>
    <w:rsid w:val="00FB59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C3FCF7"/>
  <w15:docId w15:val="{20E1507B-F759-40BF-B151-0E88DC3D9A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Oswald" w:eastAsia="Oswald" w:hAnsi="Oswald" w:cs="Oswald"/>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rPr>
      <w:rFonts w:ascii="Trade Gothic LT Std" w:hAnsi="Trade Gothic LT Std"/>
    </w:rPr>
  </w:style>
  <w:style w:type="paragraph" w:styleId="Heading1">
    <w:name w:val="heading 1"/>
    <w:basedOn w:val="Normal"/>
    <w:next w:val="Normal"/>
    <w:link w:val="Heading1Char"/>
    <w:uiPriority w:val="9"/>
    <w:qFormat/>
    <w:rsid w:val="00445621"/>
    <w:pPr>
      <w:keepNext/>
      <w:keepLines/>
      <w:spacing w:before="240" w:after="600"/>
      <w:jc w:val="center"/>
      <w:outlineLvl w:val="0"/>
    </w:pPr>
    <w:rPr>
      <w:rFonts w:eastAsiaTheme="majorEastAsia" w:cstheme="majorBidi"/>
      <w:b/>
      <w:caps/>
      <w:color w:val="B21E28"/>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NoParagraphStyle">
    <w:name w:val="[No Paragraph Style]"/>
    <w:locked/>
    <w:rsid w:val="00B713BC"/>
    <w:pPr>
      <w:autoSpaceDE w:val="0"/>
      <w:autoSpaceDN w:val="0"/>
      <w:adjustRightInd w:val="0"/>
      <w:spacing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115" w:type="dxa"/>
      </w:tblCellMar>
    </w:tblPr>
  </w:style>
  <w:style w:type="table" w:customStyle="1" w:styleId="a0">
    <w:basedOn w:val="TableNormal"/>
    <w:tblPr>
      <w:tblStyleRowBandSize w:val="1"/>
      <w:tblStyleColBandSize w:val="1"/>
      <w:tblCellMar>
        <w:left w:w="58" w:type="dxa"/>
        <w:right w:w="58"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93r+xXtIHrZVTvfXYHrsJFlFgg==">CgMxLjA4AHIhMVJqLTUyaW5PcnIyQ0E1OWZPOGxWZXlURS1obi0zSHNC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Pages>
  <Words>658</Words>
  <Characters>3756</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Duberry, Teresa</dc:creator>
  <cp:lastModifiedBy>Mike Asatryan</cp:lastModifiedBy>
  <cp:revision>2</cp:revision>
  <dcterms:created xsi:type="dcterms:W3CDTF">2024-11-18T19:31:00Z</dcterms:created>
  <dcterms:modified xsi:type="dcterms:W3CDTF">2024-11-18T19:31:00Z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